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5B4F734" w:rsidR="004977E7" w:rsidRDefault="007977B8"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2E156BF1" w:rsidR="00CB60D0" w:rsidRPr="00CB60D0" w:rsidRDefault="007977B8"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4E915198" w:rsidR="003807ED" w:rsidRDefault="007977B8"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0"/>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45051CF5" w:rsidR="001C75AA" w:rsidRPr="00EA1A82" w:rsidRDefault="007977B8"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5D0E23">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12645BD4" w:rsidR="004977E7" w:rsidRPr="00EA1A82" w:rsidRDefault="007977B8"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5B14FC83" w:rsidR="00AF112E" w:rsidRDefault="007977B8"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1"/>
                  <w14:checkedState w14:val="2612" w14:font="MS Gothic"/>
                  <w14:uncheckedState w14:val="2610" w14:font="MS Gothic"/>
                </w14:checkbox>
              </w:sdtPr>
              <w:sdtEndPr/>
              <w:sdtContent>
                <w:r w:rsidR="001A7280">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74FF3346" w:rsidR="004E7280" w:rsidRDefault="007977B8"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0"/>
                  <w14:checkedState w14:val="2612" w14:font="MS Gothic"/>
                  <w14:uncheckedState w14:val="2610" w14:font="MS Gothic"/>
                </w14:checkbox>
              </w:sdtPr>
              <w:sdtEndPr/>
              <w:sdtContent>
                <w:r w:rsidR="005D0E23">
                  <w:rPr>
                    <w:rFonts w:ascii="MS Gothic" w:eastAsia="MS Gothic" w:hAnsi="MS Gothic" w:cstheme="minorHAnsi" w:hint="eastAsia"/>
                    <w:szCs w:val="22"/>
                  </w:rPr>
                  <w:t>☐</w:t>
                </w:r>
              </w:sdtContent>
            </w:sdt>
            <w:r w:rsidR="002F1C8D">
              <w:rPr>
                <w:rFonts w:asciiTheme="minorHAnsi" w:hAnsiTheme="minorHAnsi" w:cstheme="minorHAnsi"/>
                <w:szCs w:val="22"/>
              </w:rPr>
              <w:t>Paul Mitchell</w:t>
            </w:r>
            <w:r w:rsidR="00300573">
              <w:rPr>
                <w:rFonts w:asciiTheme="minorHAnsi" w:hAnsiTheme="minorHAnsi" w:cstheme="minorHAnsi"/>
                <w:szCs w:val="22"/>
              </w:rPr>
              <w:t xml:space="preserve">, Faith-Based </w:t>
            </w:r>
          </w:p>
          <w:p w14:paraId="1D04C0B9" w14:textId="0151E9C7" w:rsidR="0072368F" w:rsidRPr="00EA1A82" w:rsidRDefault="007977B8"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0"/>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2F1C8D">
              <w:rPr>
                <w:rFonts w:asciiTheme="minorHAnsi" w:hAnsiTheme="minorHAnsi" w:cstheme="minorHAnsi"/>
                <w:szCs w:val="22"/>
              </w:rPr>
              <w:t>SERVIE PROVIDER</w:t>
            </w:r>
            <w:r w:rsidR="009B572C">
              <w:rPr>
                <w:rFonts w:asciiTheme="minorHAnsi" w:hAnsiTheme="minorHAnsi" w:cstheme="minorHAnsi"/>
                <w:szCs w:val="22"/>
              </w:rPr>
              <w:t>,</w:t>
            </w:r>
            <w:r w:rsidR="002F1C8D">
              <w:rPr>
                <w:rFonts w:asciiTheme="minorHAnsi" w:hAnsiTheme="minorHAnsi" w:cstheme="minorHAnsi"/>
                <w:szCs w:val="22"/>
              </w:rPr>
              <w:t xml:space="preserve"> VACA</w:t>
            </w:r>
            <w:r w:rsidR="00A42600">
              <w:rPr>
                <w:rFonts w:asciiTheme="minorHAnsi" w:hAnsiTheme="minorHAnsi" w:cstheme="minorHAnsi"/>
                <w:szCs w:val="22"/>
              </w:rPr>
              <w:t>N</w:t>
            </w:r>
            <w:r w:rsidR="002F1C8D">
              <w:rPr>
                <w:rFonts w:asciiTheme="minorHAnsi" w:hAnsiTheme="minorHAnsi" w:cstheme="minorHAnsi"/>
                <w:szCs w:val="22"/>
              </w:rPr>
              <w:t>T (was BMAC)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7807F042" w:rsidR="004E7280" w:rsidRDefault="007977B8"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71AC3BA7" w14:textId="7F0C11B7" w:rsidR="004E7280" w:rsidRDefault="007977B8"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531EAD10" w:rsidR="006F4F7D" w:rsidRPr="00EA1A82" w:rsidRDefault="007977B8"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0"/>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9B572C">
              <w:rPr>
                <w:rFonts w:asciiTheme="minorHAnsi" w:hAnsiTheme="minorHAnsi" w:cstheme="minorHAnsi"/>
                <w:szCs w:val="22"/>
              </w:rPr>
              <w:t>T</w:t>
            </w:r>
            <w:r w:rsidR="00C61434">
              <w:rPr>
                <w:rFonts w:asciiTheme="minorHAnsi" w:hAnsiTheme="minorHAnsi" w:cstheme="minorHAnsi"/>
                <w:szCs w:val="22"/>
              </w:rPr>
              <w:t>ransportation</w:t>
            </w:r>
            <w:r w:rsidR="009B572C">
              <w:rPr>
                <w:rFonts w:asciiTheme="minorHAnsi" w:hAnsiTheme="minorHAnsi" w:cstheme="minorHAnsi"/>
                <w:szCs w:val="22"/>
              </w:rPr>
              <w:t>, VACANT</w:t>
            </w:r>
          </w:p>
          <w:p w14:paraId="071F3B0B" w14:textId="7BA6CA71" w:rsidR="004E7280" w:rsidRPr="00EA1A82" w:rsidRDefault="007977B8"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3D0B9D05" w:rsidR="0002750D" w:rsidRPr="00EA1A82" w:rsidRDefault="007977B8"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EndPr/>
              <w:sdtContent>
                <w:r w:rsidR="005D0E23">
                  <w:rPr>
                    <w:rFonts w:ascii="MS Gothic" w:eastAsia="MS Gothic" w:hAnsi="MS Gothic" w:cstheme="minorHAnsi" w:hint="eastAsia"/>
                    <w:szCs w:val="22"/>
                  </w:rPr>
                  <w:t>☐</w:t>
                </w:r>
              </w:sdtContent>
            </w:sdt>
            <w:r w:rsidR="002F1C8D">
              <w:rPr>
                <w:rFonts w:asciiTheme="minorHAnsi" w:hAnsiTheme="minorHAnsi" w:cstheme="minorHAnsi"/>
                <w:szCs w:val="22"/>
              </w:rPr>
              <w:t>Kimberly Powell, Legal</w:t>
            </w:r>
          </w:p>
          <w:p w14:paraId="3DC782CC" w14:textId="2F2D5CC9" w:rsidR="004E7280" w:rsidRDefault="007977B8"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0ACABD53" w:rsidR="00814E79" w:rsidRDefault="007977B8"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C86893">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39F7DB8" w14:textId="46A3FA38" w:rsidR="002F1C8D" w:rsidRDefault="007977B8" w:rsidP="002F1C8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608154067"/>
                <w14:checkbox>
                  <w14:checked w14:val="0"/>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2F1C8D">
              <w:rPr>
                <w:rFonts w:asciiTheme="minorHAnsi" w:hAnsiTheme="minorHAnsi" w:cstheme="minorHAnsi"/>
                <w:szCs w:val="22"/>
              </w:rPr>
              <w:t>Christy Krutulis, WWPS Schools/Education</w:t>
            </w:r>
          </w:p>
          <w:p w14:paraId="02469711" w14:textId="63990B43" w:rsidR="004E7280" w:rsidRDefault="007977B8"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4067A792" w14:textId="69E2B026" w:rsidR="004977E7" w:rsidRPr="00EA1A82" w:rsidRDefault="007977B8" w:rsidP="002F668B">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673495990"/>
                <w14:checkbox>
                  <w14:checked w14:val="0"/>
                  <w14:checkedState w14:val="2612" w14:font="MS Gothic"/>
                  <w14:uncheckedState w14:val="2610" w14:font="MS Gothic"/>
                </w14:checkbox>
              </w:sdtPr>
              <w:sdtEndPr/>
              <w:sdtContent>
                <w:r w:rsidR="002F668B">
                  <w:rPr>
                    <w:rFonts w:ascii="MS Gothic" w:eastAsia="MS Gothic" w:hAnsi="MS Gothic" w:cstheme="minorHAnsi" w:hint="eastAsia"/>
                    <w:szCs w:val="22"/>
                  </w:rPr>
                  <w:t>☐</w:t>
                </w:r>
              </w:sdtContent>
            </w:sdt>
            <w:r w:rsidR="001B2B90">
              <w:rPr>
                <w:rFonts w:asciiTheme="minorHAnsi" w:hAnsiTheme="minorHAnsi" w:cstheme="minorHAnsi"/>
                <w:szCs w:val="22"/>
              </w:rPr>
              <w:t xml:space="preserve">Greg Tompkins, BOCC </w:t>
            </w:r>
          </w:p>
        </w:tc>
      </w:tr>
      <w:tr w:rsidR="004E7280" w:rsidRPr="00EA1A82" w14:paraId="1CBEF5EE" w14:textId="77777777" w:rsidTr="00C537A1">
        <w:trPr>
          <w:trHeight w:val="198"/>
        </w:trPr>
        <w:tc>
          <w:tcPr>
            <w:tcW w:w="10902" w:type="dxa"/>
            <w:gridSpan w:val="3"/>
          </w:tcPr>
          <w:p w14:paraId="02EF3AD2" w14:textId="1944125B" w:rsidR="009B572C" w:rsidRDefault="004E7280" w:rsidP="009B572C">
            <w:pPr>
              <w:shd w:val="clear" w:color="auto" w:fill="FFFFFF"/>
              <w:rPr>
                <w:rFonts w:asciiTheme="minorHAnsi" w:hAnsiTheme="minorHAnsi" w:cstheme="minorHAnsi"/>
                <w:szCs w:val="22"/>
              </w:rPr>
            </w:pPr>
            <w:r w:rsidRPr="00A23531">
              <w:rPr>
                <w:rFonts w:asciiTheme="minorHAnsi" w:hAnsiTheme="minorHAnsi" w:cstheme="minorHAnsi"/>
                <w:b/>
                <w:szCs w:val="22"/>
                <w:u w:val="single"/>
              </w:rPr>
              <w:t>Non-Voting Participants:</w:t>
            </w:r>
            <w:r w:rsidR="009B572C">
              <w:rPr>
                <w:rFonts w:asciiTheme="minorHAnsi" w:hAnsiTheme="minorHAnsi" w:cstheme="minorHAnsi"/>
                <w:bCs/>
                <w:szCs w:val="22"/>
              </w:rPr>
              <w:t xml:space="preserve"> </w:t>
            </w:r>
            <w:r w:rsidR="005D0E23">
              <w:rPr>
                <w:rFonts w:asciiTheme="minorHAnsi" w:hAnsiTheme="minorHAnsi" w:cstheme="minorHAnsi"/>
                <w:bCs/>
                <w:szCs w:val="22"/>
              </w:rPr>
              <w:t xml:space="preserve">Catherine Veninga, </w:t>
            </w:r>
            <w:r w:rsidR="002F1C8D">
              <w:rPr>
                <w:rFonts w:asciiTheme="minorHAnsi" w:hAnsiTheme="minorHAnsi" w:cstheme="minorHAnsi"/>
                <w:szCs w:val="22"/>
              </w:rPr>
              <w:t>Rachel Elfenbein</w:t>
            </w:r>
            <w:r w:rsidR="00211E31">
              <w:rPr>
                <w:rFonts w:asciiTheme="minorHAnsi" w:hAnsiTheme="minorHAnsi" w:cstheme="minorHAnsi"/>
                <w:szCs w:val="22"/>
              </w:rPr>
              <w:t xml:space="preserve">, </w:t>
            </w:r>
            <w:r w:rsidR="005D0E23">
              <w:rPr>
                <w:rFonts w:asciiTheme="minorHAnsi" w:hAnsiTheme="minorHAnsi" w:cstheme="minorHAnsi"/>
                <w:szCs w:val="22"/>
              </w:rPr>
              <w:t>Emily Brown, Terri Silvis, Clemintene Bejamin</w:t>
            </w:r>
          </w:p>
          <w:p w14:paraId="588C6301" w14:textId="59B153F8" w:rsidR="004E7280" w:rsidRPr="00EA1A82" w:rsidRDefault="00D51CA5" w:rsidP="009B572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1D3C83D8"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359ABCE0" w14:textId="77777777" w:rsidR="00113093" w:rsidRDefault="00113093" w:rsidP="004977E7">
      <w:pPr>
        <w:jc w:val="both"/>
        <w:rPr>
          <w:rFonts w:asciiTheme="minorHAnsi" w:hAnsiTheme="minorHAnsi" w:cstheme="minorHAnsi"/>
          <w:b/>
          <w:szCs w:val="22"/>
        </w:rPr>
      </w:pPr>
    </w:p>
    <w:p w14:paraId="05650091" w14:textId="05BC5372" w:rsidR="007D77F5"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2F1C8D">
        <w:rPr>
          <w:rFonts w:asciiTheme="minorHAnsi" w:hAnsiTheme="minorHAnsi" w:cstheme="minorHAnsi"/>
          <w:b/>
          <w:szCs w:val="22"/>
        </w:rPr>
        <w:t xml:space="preserve"> and Introductions</w:t>
      </w:r>
      <w:r w:rsidRPr="00EA1A82">
        <w:rPr>
          <w:rFonts w:asciiTheme="minorHAnsi" w:hAnsiTheme="minorHAnsi" w:cstheme="minorHAnsi"/>
          <w:b/>
          <w:szCs w:val="22"/>
        </w:rPr>
        <w:t>:</w:t>
      </w:r>
      <w:r w:rsidR="00A51A34">
        <w:rPr>
          <w:rFonts w:asciiTheme="minorHAnsi" w:hAnsiTheme="minorHAnsi" w:cstheme="minorHAnsi"/>
          <w:szCs w:val="22"/>
        </w:rPr>
        <w:t xml:space="preserve">  </w:t>
      </w:r>
      <w:r w:rsidR="00300573">
        <w:rPr>
          <w:rFonts w:asciiTheme="minorHAnsi" w:hAnsiTheme="minorHAnsi" w:cstheme="minorHAnsi"/>
          <w:szCs w:val="22"/>
        </w:rPr>
        <w:t>Meeting began at 2:0</w:t>
      </w:r>
      <w:r w:rsidR="005D0E23">
        <w:rPr>
          <w:rFonts w:asciiTheme="minorHAnsi" w:hAnsiTheme="minorHAnsi" w:cstheme="minorHAnsi"/>
          <w:szCs w:val="22"/>
        </w:rPr>
        <w:t>4</w:t>
      </w:r>
      <w:r w:rsidR="00300573">
        <w:rPr>
          <w:rFonts w:asciiTheme="minorHAnsi" w:hAnsiTheme="minorHAnsi" w:cstheme="minorHAnsi"/>
          <w:szCs w:val="22"/>
        </w:rPr>
        <w:t xml:space="preserve"> p.m. Welcome and introductions occurred in the Zoom room.</w:t>
      </w:r>
    </w:p>
    <w:p w14:paraId="7A5DF407" w14:textId="77777777" w:rsidR="00211E31" w:rsidRPr="002F1C8D" w:rsidRDefault="00211E31" w:rsidP="004977E7">
      <w:pPr>
        <w:jc w:val="both"/>
        <w:rPr>
          <w:rFonts w:asciiTheme="minorHAnsi" w:hAnsiTheme="minorHAnsi" w:cstheme="minorHAnsi"/>
          <w:bCs/>
          <w:szCs w:val="22"/>
        </w:rPr>
      </w:pPr>
    </w:p>
    <w:p w14:paraId="6007E861" w14:textId="5EF81704" w:rsidR="00D67DEC" w:rsidRPr="00EA1A82" w:rsidRDefault="00D67DEC" w:rsidP="004977E7">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5D0E23">
        <w:rPr>
          <w:rFonts w:asciiTheme="minorHAnsi" w:hAnsiTheme="minorHAnsi" w:cstheme="minorHAnsi"/>
          <w:b/>
          <w:szCs w:val="22"/>
        </w:rPr>
        <w:t>September 23</w:t>
      </w:r>
      <w:r>
        <w:rPr>
          <w:rFonts w:asciiTheme="minorHAnsi" w:hAnsiTheme="minorHAnsi" w:cstheme="minorHAnsi"/>
          <w:b/>
          <w:szCs w:val="22"/>
        </w:rPr>
        <w:t xml:space="preserve">, 2021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5D0E23">
        <w:rPr>
          <w:rFonts w:asciiTheme="minorHAnsi" w:hAnsiTheme="minorHAnsi" w:cstheme="minorHAnsi"/>
          <w:szCs w:val="22"/>
        </w:rPr>
        <w:t>Anne-Marie motions to approve minutes with amendment to improve corrected spelling of the word seed and removal of duplication of Becky Turner, Craig seconds. All in favor.</w:t>
      </w:r>
    </w:p>
    <w:p w14:paraId="26222345" w14:textId="06AFC30B" w:rsidR="00814E79" w:rsidRDefault="00814E79" w:rsidP="00466D1A">
      <w:pPr>
        <w:jc w:val="both"/>
        <w:rPr>
          <w:rFonts w:asciiTheme="minorHAnsi" w:hAnsiTheme="minorHAnsi" w:cstheme="minorHAnsi"/>
          <w:szCs w:val="22"/>
        </w:rPr>
      </w:pPr>
    </w:p>
    <w:p w14:paraId="69B21E1E" w14:textId="20357697" w:rsidR="00211E31" w:rsidRDefault="005D0E23" w:rsidP="00466D1A">
      <w:pPr>
        <w:jc w:val="both"/>
        <w:rPr>
          <w:rFonts w:asciiTheme="minorHAnsi" w:hAnsiTheme="minorHAnsi" w:cstheme="minorHAnsi"/>
          <w:b/>
          <w:szCs w:val="22"/>
        </w:rPr>
      </w:pPr>
      <w:r w:rsidRPr="005D0E23">
        <w:rPr>
          <w:rFonts w:asciiTheme="minorHAnsi" w:hAnsiTheme="minorHAnsi" w:cstheme="minorHAnsi"/>
          <w:b/>
          <w:szCs w:val="22"/>
        </w:rPr>
        <w:t>Welcome COH Transportation Representative</w:t>
      </w:r>
      <w:r>
        <w:rPr>
          <w:rFonts w:asciiTheme="minorHAnsi" w:hAnsiTheme="minorHAnsi" w:cstheme="minorHAnsi"/>
          <w:b/>
          <w:szCs w:val="22"/>
        </w:rPr>
        <w:t>,</w:t>
      </w:r>
      <w:r w:rsidRPr="005D0E23">
        <w:rPr>
          <w:rFonts w:asciiTheme="minorHAnsi" w:hAnsiTheme="minorHAnsi" w:cstheme="minorHAnsi"/>
          <w:b/>
          <w:szCs w:val="22"/>
        </w:rPr>
        <w:t xml:space="preserve"> Tim Barrett</w:t>
      </w:r>
      <w:r>
        <w:rPr>
          <w:rFonts w:asciiTheme="minorHAnsi" w:hAnsiTheme="minorHAnsi" w:cstheme="minorHAnsi"/>
          <w:b/>
          <w:szCs w:val="22"/>
        </w:rPr>
        <w:t>:</w:t>
      </w:r>
      <w:r w:rsidRPr="00D24E79">
        <w:rPr>
          <w:rFonts w:asciiTheme="minorHAnsi" w:hAnsiTheme="minorHAnsi" w:cstheme="minorHAnsi"/>
          <w:sz w:val="24"/>
          <w:szCs w:val="24"/>
        </w:rPr>
        <w:t xml:space="preserve"> </w:t>
      </w:r>
      <w:r>
        <w:rPr>
          <w:rFonts w:asciiTheme="minorHAnsi" w:hAnsiTheme="minorHAnsi" w:cstheme="minorHAnsi"/>
          <w:bCs/>
          <w:szCs w:val="22"/>
        </w:rPr>
        <w:t>Renee motions to approve, Anne-Marie seconds approving Tim as a voting member in the transportation rep position.</w:t>
      </w:r>
    </w:p>
    <w:p w14:paraId="4FFFD0D5" w14:textId="77777777" w:rsidR="00037FCE" w:rsidRDefault="00037FCE" w:rsidP="00E45891">
      <w:pPr>
        <w:jc w:val="both"/>
        <w:rPr>
          <w:rFonts w:asciiTheme="minorHAnsi" w:hAnsiTheme="minorHAnsi" w:cstheme="minorHAnsi"/>
          <w:b/>
          <w:szCs w:val="22"/>
        </w:rPr>
      </w:pPr>
    </w:p>
    <w:p w14:paraId="08CE14DC" w14:textId="0D521D61" w:rsidR="00211E31" w:rsidRPr="005D0E23" w:rsidRDefault="00211E31" w:rsidP="00211E31">
      <w:pPr>
        <w:jc w:val="both"/>
        <w:rPr>
          <w:rFonts w:asciiTheme="minorHAnsi" w:hAnsiTheme="minorHAnsi" w:cstheme="minorHAnsi"/>
          <w:szCs w:val="22"/>
        </w:rPr>
      </w:pPr>
      <w:r w:rsidRPr="00211E31">
        <w:rPr>
          <w:rFonts w:asciiTheme="minorHAnsi" w:hAnsiTheme="minorHAnsi" w:cstheme="minorHAnsi"/>
          <w:b/>
          <w:bCs/>
          <w:szCs w:val="22"/>
        </w:rPr>
        <w:t>EDA Build Back Better Regional Challenge Grant – Mike Rizzitiello</w:t>
      </w:r>
      <w:r>
        <w:rPr>
          <w:rFonts w:asciiTheme="minorHAnsi" w:hAnsiTheme="minorHAnsi" w:cstheme="minorHAnsi"/>
          <w:b/>
          <w:bCs/>
          <w:szCs w:val="22"/>
        </w:rPr>
        <w:t xml:space="preserve">: </w:t>
      </w:r>
      <w:r w:rsidR="005D0E23">
        <w:rPr>
          <w:rFonts w:asciiTheme="minorHAnsi" w:hAnsiTheme="minorHAnsi" w:cstheme="minorHAnsi"/>
          <w:szCs w:val="22"/>
        </w:rPr>
        <w:t xml:space="preserve">Grant has been submitted –large collaborative effort. </w:t>
      </w:r>
      <w:r w:rsidR="007977B8">
        <w:rPr>
          <w:rFonts w:asciiTheme="minorHAnsi" w:hAnsiTheme="minorHAnsi" w:cstheme="minorHAnsi"/>
          <w:szCs w:val="22"/>
        </w:rPr>
        <w:t xml:space="preserve">Focus on bringing back trade’s programs, including 3D home printing courses at WWU, commercial kitchen, and seed money for CLT executive director position. </w:t>
      </w:r>
      <w:r w:rsidR="005D0E23">
        <w:rPr>
          <w:rFonts w:asciiTheme="minorHAnsi" w:hAnsiTheme="minorHAnsi" w:cstheme="minorHAnsi"/>
          <w:szCs w:val="22"/>
        </w:rPr>
        <w:t>Phase 1 (if selected) would result in EDA gives the coalition $500k to do a workplan, which would be due March 2022. Top 30 regional coalitions would get ~$75 million a piece for implementation. EDA can choose to select all, part, or none of the plan. Anticipate learning whether selected for Phase 1 by November 2021.</w:t>
      </w:r>
    </w:p>
    <w:p w14:paraId="6502F77D" w14:textId="77777777" w:rsidR="00211E31" w:rsidRPr="00211E31" w:rsidRDefault="00211E31" w:rsidP="00211E31">
      <w:pPr>
        <w:jc w:val="both"/>
        <w:rPr>
          <w:rFonts w:asciiTheme="minorHAnsi" w:hAnsiTheme="minorHAnsi" w:cstheme="minorHAnsi"/>
          <w:b/>
          <w:bCs/>
          <w:szCs w:val="22"/>
        </w:rPr>
      </w:pPr>
    </w:p>
    <w:p w14:paraId="3DDD5FC3" w14:textId="22BD5583" w:rsidR="00211E31" w:rsidRPr="00C86893" w:rsidRDefault="00211E31" w:rsidP="00211E31">
      <w:pPr>
        <w:jc w:val="both"/>
        <w:rPr>
          <w:rFonts w:asciiTheme="minorHAnsi" w:hAnsiTheme="minorHAnsi" w:cstheme="minorHAnsi"/>
          <w:szCs w:val="22"/>
        </w:rPr>
      </w:pPr>
      <w:r w:rsidRPr="00211E31">
        <w:rPr>
          <w:rFonts w:asciiTheme="minorHAnsi" w:hAnsiTheme="minorHAnsi" w:cstheme="minorHAnsi"/>
          <w:b/>
          <w:bCs/>
          <w:szCs w:val="22"/>
        </w:rPr>
        <w:t>Regional Housing Action Plan – Elizabeth Chamberlain</w:t>
      </w:r>
      <w:r w:rsidR="00674667">
        <w:rPr>
          <w:rFonts w:asciiTheme="minorHAnsi" w:hAnsiTheme="minorHAnsi" w:cstheme="minorHAnsi"/>
          <w:b/>
          <w:bCs/>
          <w:szCs w:val="22"/>
        </w:rPr>
        <w:t>:</w:t>
      </w:r>
      <w:r w:rsidR="0070677A">
        <w:rPr>
          <w:rFonts w:asciiTheme="minorHAnsi" w:hAnsiTheme="minorHAnsi" w:cstheme="minorHAnsi"/>
          <w:b/>
          <w:bCs/>
          <w:szCs w:val="22"/>
        </w:rPr>
        <w:t xml:space="preserve"> </w:t>
      </w:r>
      <w:r w:rsidR="005D0E23">
        <w:rPr>
          <w:rFonts w:asciiTheme="minorHAnsi" w:hAnsiTheme="minorHAnsi" w:cstheme="minorHAnsi"/>
          <w:szCs w:val="22"/>
        </w:rPr>
        <w:t xml:space="preserve">Department of Commerce has a grant available to implement the Regional Housing Action Plan. The County </w:t>
      </w:r>
      <w:r w:rsidR="00295BF5">
        <w:rPr>
          <w:rFonts w:asciiTheme="minorHAnsi" w:hAnsiTheme="minorHAnsi" w:cstheme="minorHAnsi"/>
          <w:szCs w:val="22"/>
        </w:rPr>
        <w:t xml:space="preserve">(Community Development) </w:t>
      </w:r>
      <w:r w:rsidR="005D0E23">
        <w:rPr>
          <w:rFonts w:asciiTheme="minorHAnsi" w:hAnsiTheme="minorHAnsi" w:cstheme="minorHAnsi"/>
          <w:szCs w:val="22"/>
        </w:rPr>
        <w:t xml:space="preserve">didn’t sign on but is willing to participate. Work around county-wide policies (including methodology). Scope of work and budget need to be revised, but it looks likely that the grant funds will be awarded. The work would kick-off in 2022 and would need to be completed by June 2023, which aligns nicely with the </w:t>
      </w:r>
      <w:r w:rsidR="00295BF5">
        <w:rPr>
          <w:rFonts w:asciiTheme="minorHAnsi" w:hAnsiTheme="minorHAnsi" w:cstheme="minorHAnsi"/>
          <w:szCs w:val="22"/>
        </w:rPr>
        <w:t>timing of updates to next round of comprehensive plans.</w:t>
      </w:r>
    </w:p>
    <w:p w14:paraId="70AF7E26" w14:textId="77777777" w:rsidR="00211E31" w:rsidRPr="00211E31" w:rsidRDefault="00211E31" w:rsidP="00211E31">
      <w:pPr>
        <w:jc w:val="both"/>
        <w:rPr>
          <w:rFonts w:asciiTheme="minorHAnsi" w:hAnsiTheme="minorHAnsi" w:cstheme="minorHAnsi"/>
          <w:b/>
          <w:bCs/>
          <w:szCs w:val="22"/>
        </w:rPr>
      </w:pPr>
    </w:p>
    <w:p w14:paraId="17876E7E" w14:textId="2D0EEB67" w:rsidR="00211E31" w:rsidRPr="00C86893" w:rsidRDefault="00211E31" w:rsidP="00211E31">
      <w:pPr>
        <w:jc w:val="both"/>
        <w:rPr>
          <w:rFonts w:asciiTheme="minorHAnsi" w:hAnsiTheme="minorHAnsi" w:cstheme="minorHAnsi"/>
          <w:szCs w:val="22"/>
        </w:rPr>
      </w:pPr>
      <w:r w:rsidRPr="00211E31">
        <w:rPr>
          <w:rFonts w:asciiTheme="minorHAnsi" w:hAnsiTheme="minorHAnsi" w:cstheme="minorHAnsi"/>
          <w:b/>
          <w:bCs/>
          <w:szCs w:val="22"/>
        </w:rPr>
        <w:t>Community Land Trust</w:t>
      </w:r>
      <w:r w:rsidR="0070677A">
        <w:rPr>
          <w:rFonts w:asciiTheme="minorHAnsi" w:hAnsiTheme="minorHAnsi" w:cstheme="minorHAnsi"/>
          <w:b/>
          <w:bCs/>
          <w:szCs w:val="22"/>
        </w:rPr>
        <w:t xml:space="preserve"> (CLT)</w:t>
      </w:r>
      <w:r w:rsidRPr="00211E31">
        <w:rPr>
          <w:rFonts w:asciiTheme="minorHAnsi" w:hAnsiTheme="minorHAnsi" w:cstheme="minorHAnsi"/>
          <w:b/>
          <w:bCs/>
          <w:szCs w:val="22"/>
        </w:rPr>
        <w:t xml:space="preserve"> Update – Rachel Elfenbein</w:t>
      </w:r>
      <w:r w:rsidR="00674667">
        <w:rPr>
          <w:rFonts w:asciiTheme="minorHAnsi" w:hAnsiTheme="minorHAnsi" w:cstheme="minorHAnsi"/>
          <w:b/>
          <w:bCs/>
          <w:szCs w:val="22"/>
        </w:rPr>
        <w:t xml:space="preserve">: </w:t>
      </w:r>
      <w:r w:rsidR="00295BF5">
        <w:rPr>
          <w:rFonts w:asciiTheme="minorHAnsi" w:hAnsiTheme="minorHAnsi" w:cstheme="minorHAnsi"/>
          <w:szCs w:val="22"/>
        </w:rPr>
        <w:t>Still w</w:t>
      </w:r>
      <w:r w:rsidR="00C86893">
        <w:rPr>
          <w:rFonts w:asciiTheme="minorHAnsi" w:hAnsiTheme="minorHAnsi" w:cstheme="minorHAnsi"/>
          <w:szCs w:val="22"/>
        </w:rPr>
        <w:t xml:space="preserve">orking on the resale formula and </w:t>
      </w:r>
      <w:r w:rsidR="00295BF5">
        <w:rPr>
          <w:rFonts w:asciiTheme="minorHAnsi" w:hAnsiTheme="minorHAnsi" w:cstheme="minorHAnsi"/>
          <w:szCs w:val="22"/>
        </w:rPr>
        <w:t>getting ready to file foundational documents with the IRS in the next couple of months. Still seeking funding for an executive director position.</w:t>
      </w:r>
    </w:p>
    <w:p w14:paraId="41A6A6D3" w14:textId="77777777" w:rsidR="00211E31" w:rsidRPr="00211E31" w:rsidRDefault="00211E31" w:rsidP="00211E31">
      <w:pPr>
        <w:jc w:val="both"/>
        <w:rPr>
          <w:rFonts w:asciiTheme="minorHAnsi" w:hAnsiTheme="minorHAnsi" w:cstheme="minorHAnsi"/>
          <w:b/>
          <w:bCs/>
          <w:szCs w:val="22"/>
          <w:u w:val="single"/>
        </w:rPr>
      </w:pPr>
    </w:p>
    <w:p w14:paraId="022E6113" w14:textId="3F3BE5DD" w:rsidR="00295BF5" w:rsidRPr="00295BF5" w:rsidRDefault="00295BF5" w:rsidP="00295BF5">
      <w:pPr>
        <w:jc w:val="both"/>
        <w:rPr>
          <w:rFonts w:asciiTheme="minorHAnsi" w:hAnsiTheme="minorHAnsi" w:cstheme="minorHAnsi"/>
          <w:b/>
          <w:bCs/>
          <w:szCs w:val="22"/>
        </w:rPr>
      </w:pPr>
      <w:r w:rsidRPr="00295BF5">
        <w:rPr>
          <w:rFonts w:asciiTheme="minorHAnsi" w:hAnsiTheme="minorHAnsi" w:cstheme="minorHAnsi"/>
          <w:b/>
          <w:bCs/>
          <w:szCs w:val="22"/>
        </w:rPr>
        <w:t>HB 1406 Recommendation to BOCC – COH</w:t>
      </w:r>
      <w:r>
        <w:rPr>
          <w:rFonts w:asciiTheme="minorHAnsi" w:hAnsiTheme="minorHAnsi" w:cstheme="minorHAnsi"/>
          <w:b/>
          <w:bCs/>
          <w:szCs w:val="22"/>
        </w:rPr>
        <w:t xml:space="preserve"> – </w:t>
      </w:r>
      <w:r w:rsidR="00CE2A02">
        <w:rPr>
          <w:rFonts w:asciiTheme="minorHAnsi" w:hAnsiTheme="minorHAnsi" w:cstheme="minorHAnsi"/>
          <w:szCs w:val="22"/>
        </w:rPr>
        <w:t>Sam will gather</w:t>
      </w:r>
      <w:r w:rsidR="00402EEC" w:rsidRPr="00402EEC">
        <w:rPr>
          <w:rFonts w:asciiTheme="minorHAnsi" w:hAnsiTheme="minorHAnsi" w:cstheme="minorHAnsi"/>
          <w:szCs w:val="22"/>
        </w:rPr>
        <w:t xml:space="preserve"> </w:t>
      </w:r>
      <w:r w:rsidRPr="00402EEC">
        <w:rPr>
          <w:rFonts w:asciiTheme="minorHAnsi" w:hAnsiTheme="minorHAnsi" w:cstheme="minorHAnsi"/>
          <w:szCs w:val="22"/>
        </w:rPr>
        <w:t>HB 1406</w:t>
      </w:r>
      <w:r w:rsidR="00402EEC" w:rsidRPr="00402EEC">
        <w:rPr>
          <w:rFonts w:asciiTheme="minorHAnsi" w:hAnsiTheme="minorHAnsi" w:cstheme="minorHAnsi"/>
          <w:szCs w:val="22"/>
        </w:rPr>
        <w:t xml:space="preserve"> dollars</w:t>
      </w:r>
      <w:r w:rsidRPr="00402EEC">
        <w:rPr>
          <w:rFonts w:asciiTheme="minorHAnsi" w:hAnsiTheme="minorHAnsi" w:cstheme="minorHAnsi"/>
          <w:szCs w:val="22"/>
        </w:rPr>
        <w:t>, including projections</w:t>
      </w:r>
      <w:r w:rsidR="00CE2A02">
        <w:rPr>
          <w:rFonts w:asciiTheme="minorHAnsi" w:hAnsiTheme="minorHAnsi" w:cstheme="minorHAnsi"/>
          <w:szCs w:val="22"/>
        </w:rPr>
        <w:t>,</w:t>
      </w:r>
      <w:r w:rsidRPr="00402EEC">
        <w:rPr>
          <w:rFonts w:asciiTheme="minorHAnsi" w:hAnsiTheme="minorHAnsi" w:cstheme="minorHAnsi"/>
          <w:szCs w:val="22"/>
        </w:rPr>
        <w:t xml:space="preserve"> </w:t>
      </w:r>
      <w:r w:rsidR="00402EEC" w:rsidRPr="00402EEC">
        <w:rPr>
          <w:rFonts w:asciiTheme="minorHAnsi" w:hAnsiTheme="minorHAnsi" w:cstheme="minorHAnsi"/>
          <w:szCs w:val="22"/>
        </w:rPr>
        <w:t>for the Nov</w:t>
      </w:r>
      <w:r w:rsidR="00CE2A02">
        <w:rPr>
          <w:rFonts w:asciiTheme="minorHAnsi" w:hAnsiTheme="minorHAnsi" w:cstheme="minorHAnsi"/>
          <w:szCs w:val="22"/>
        </w:rPr>
        <w:t>ember 2021 Council on Housing meeting so the Council can make a recommendation to the board.</w:t>
      </w:r>
    </w:p>
    <w:p w14:paraId="484EB765" w14:textId="77777777" w:rsidR="00295BF5" w:rsidRPr="00295BF5" w:rsidRDefault="00295BF5" w:rsidP="00295BF5">
      <w:pPr>
        <w:jc w:val="both"/>
        <w:rPr>
          <w:rFonts w:asciiTheme="minorHAnsi" w:hAnsiTheme="minorHAnsi" w:cstheme="minorHAnsi"/>
          <w:b/>
          <w:bCs/>
          <w:szCs w:val="22"/>
        </w:rPr>
      </w:pPr>
    </w:p>
    <w:p w14:paraId="0EDE7EF4" w14:textId="0733FE5A" w:rsidR="00295BF5" w:rsidRPr="00402EEC" w:rsidRDefault="00295BF5" w:rsidP="00295BF5">
      <w:pPr>
        <w:jc w:val="both"/>
        <w:rPr>
          <w:rFonts w:asciiTheme="minorHAnsi" w:hAnsiTheme="minorHAnsi" w:cstheme="minorHAnsi"/>
          <w:szCs w:val="22"/>
        </w:rPr>
      </w:pPr>
      <w:r w:rsidRPr="00295BF5">
        <w:rPr>
          <w:rFonts w:asciiTheme="minorHAnsi" w:hAnsiTheme="minorHAnsi" w:cstheme="minorHAnsi"/>
          <w:b/>
          <w:bCs/>
          <w:szCs w:val="22"/>
        </w:rPr>
        <w:t>Coordinated Housing Fund – Sam Jackle</w:t>
      </w:r>
      <w:r w:rsidR="00402EEC">
        <w:rPr>
          <w:rFonts w:asciiTheme="minorHAnsi" w:hAnsiTheme="minorHAnsi" w:cstheme="minorHAnsi"/>
          <w:b/>
          <w:bCs/>
          <w:szCs w:val="22"/>
        </w:rPr>
        <w:t xml:space="preserve">: </w:t>
      </w:r>
      <w:r w:rsidR="00402EEC">
        <w:rPr>
          <w:rFonts w:asciiTheme="minorHAnsi" w:hAnsiTheme="minorHAnsi" w:cstheme="minorHAnsi"/>
          <w:szCs w:val="22"/>
        </w:rPr>
        <w:t>Renee motions to renew contracts for one more calendar year with a note that organizations have an exit plan noting that there will be a new RFP process established for funding in 2023, Randy seconds. All in favor. Request that this be an early agenda item in 2022.</w:t>
      </w:r>
    </w:p>
    <w:p w14:paraId="08B91848" w14:textId="77777777" w:rsidR="00295BF5" w:rsidRPr="00295BF5" w:rsidRDefault="00295BF5" w:rsidP="00295BF5">
      <w:pPr>
        <w:jc w:val="both"/>
        <w:rPr>
          <w:rFonts w:asciiTheme="minorHAnsi" w:hAnsiTheme="minorHAnsi" w:cstheme="minorHAnsi"/>
          <w:b/>
          <w:bCs/>
          <w:szCs w:val="22"/>
        </w:rPr>
      </w:pPr>
    </w:p>
    <w:p w14:paraId="3FE53A21" w14:textId="279D52D6" w:rsidR="00295BF5" w:rsidRPr="007977B8" w:rsidRDefault="00295BF5" w:rsidP="00295BF5">
      <w:pPr>
        <w:jc w:val="both"/>
        <w:rPr>
          <w:rFonts w:asciiTheme="minorHAnsi" w:hAnsiTheme="minorHAnsi" w:cstheme="minorHAnsi"/>
          <w:szCs w:val="22"/>
        </w:rPr>
      </w:pPr>
      <w:r w:rsidRPr="00295BF5">
        <w:rPr>
          <w:rFonts w:asciiTheme="minorHAnsi" w:hAnsiTheme="minorHAnsi" w:cstheme="minorHAnsi"/>
          <w:b/>
          <w:bCs/>
          <w:szCs w:val="22"/>
        </w:rPr>
        <w:t>5-Year Plan Workgroup – Sam Jackle</w:t>
      </w:r>
      <w:r w:rsidR="007977B8">
        <w:rPr>
          <w:rFonts w:asciiTheme="minorHAnsi" w:hAnsiTheme="minorHAnsi" w:cstheme="minorHAnsi"/>
          <w:b/>
          <w:bCs/>
          <w:szCs w:val="22"/>
        </w:rPr>
        <w:t xml:space="preserve">: </w:t>
      </w:r>
      <w:r w:rsidR="007977B8">
        <w:rPr>
          <w:rFonts w:asciiTheme="minorHAnsi" w:hAnsiTheme="minorHAnsi" w:cstheme="minorHAnsi"/>
          <w:szCs w:val="22"/>
        </w:rPr>
        <w:t>5-year Homeless Action Plan is posted on the Commerce website, but narrative is missing. Sam to review and confirm which version was adopted by the BOCC. Workgroup including Catherine, Craig, Renee, Mike, Rachel, and Elizabeth will meet to review and finalize annual report due to Commerce by 11/19. This workgroup will also assist with identifying key stakeholders and information to be used in a 2-4 part facilitated conversation series that will tentatively launch in January 2022.</w:t>
      </w:r>
    </w:p>
    <w:p w14:paraId="57F3D1C3" w14:textId="77777777" w:rsidR="00295BF5" w:rsidRPr="00295BF5" w:rsidRDefault="00295BF5" w:rsidP="00295BF5">
      <w:pPr>
        <w:jc w:val="both"/>
        <w:rPr>
          <w:rFonts w:asciiTheme="minorHAnsi" w:hAnsiTheme="minorHAnsi" w:cstheme="minorHAnsi"/>
          <w:b/>
          <w:bCs/>
          <w:szCs w:val="22"/>
        </w:rPr>
      </w:pPr>
    </w:p>
    <w:p w14:paraId="7BC4796B" w14:textId="30116EBE" w:rsidR="0070677A" w:rsidRPr="007977B8" w:rsidRDefault="00295BF5" w:rsidP="00295BF5">
      <w:pPr>
        <w:jc w:val="both"/>
        <w:rPr>
          <w:rFonts w:asciiTheme="minorHAnsi" w:hAnsiTheme="minorHAnsi" w:cstheme="minorHAnsi"/>
          <w:b/>
          <w:bCs/>
          <w:szCs w:val="22"/>
        </w:rPr>
      </w:pPr>
      <w:r w:rsidRPr="00295BF5">
        <w:rPr>
          <w:rFonts w:asciiTheme="minorHAnsi" w:hAnsiTheme="minorHAnsi" w:cstheme="minorHAnsi"/>
          <w:b/>
          <w:bCs/>
          <w:szCs w:val="22"/>
        </w:rPr>
        <w:t>Reschedule November COH</w:t>
      </w:r>
      <w:r w:rsidR="007977B8">
        <w:rPr>
          <w:rFonts w:asciiTheme="minorHAnsi" w:hAnsiTheme="minorHAnsi" w:cstheme="minorHAnsi"/>
          <w:szCs w:val="22"/>
        </w:rPr>
        <w:t xml:space="preserve">: </w:t>
      </w:r>
      <w:r w:rsidR="007977B8" w:rsidRPr="007977B8">
        <w:rPr>
          <w:rFonts w:asciiTheme="minorHAnsi" w:hAnsiTheme="minorHAnsi" w:cstheme="minorHAnsi"/>
          <w:szCs w:val="22"/>
        </w:rPr>
        <w:t>Sam to send out a Doodle poll</w:t>
      </w:r>
    </w:p>
    <w:p w14:paraId="7EB6BA8E" w14:textId="77777777" w:rsidR="00FC2A71" w:rsidRPr="00FC2A71" w:rsidRDefault="00FC2A71" w:rsidP="00FC2A71">
      <w:pPr>
        <w:jc w:val="both"/>
        <w:rPr>
          <w:rFonts w:asciiTheme="minorHAnsi" w:hAnsiTheme="minorHAnsi" w:cstheme="minorHAnsi"/>
          <w:b/>
          <w:bCs/>
          <w:szCs w:val="22"/>
        </w:rPr>
      </w:pPr>
    </w:p>
    <w:p w14:paraId="3CB582C0" w14:textId="4A41CABF" w:rsidR="00C419B7" w:rsidRPr="006F679B" w:rsidRDefault="00D67DEC" w:rsidP="00AB0973">
      <w:pPr>
        <w:pStyle w:val="NormalWeb"/>
        <w:spacing w:before="0" w:beforeAutospacing="0" w:after="0" w:afterAutospacing="0"/>
        <w:rPr>
          <w:rFonts w:ascii="Calibri" w:hAnsi="Calibri" w:cs="Calibri"/>
          <w:sz w:val="22"/>
          <w:szCs w:val="22"/>
        </w:rPr>
      </w:pPr>
      <w:r>
        <w:rPr>
          <w:rFonts w:asciiTheme="minorHAnsi" w:hAnsiTheme="minorHAnsi" w:cstheme="minorHAnsi"/>
          <w:b/>
          <w:bCs/>
          <w:sz w:val="22"/>
          <w:szCs w:val="22"/>
        </w:rPr>
        <w:t>Other Business</w:t>
      </w:r>
      <w:r>
        <w:rPr>
          <w:rFonts w:asciiTheme="minorHAnsi" w:hAnsiTheme="minorHAnsi" w:cstheme="minorHAnsi"/>
          <w:szCs w:val="22"/>
        </w:rPr>
        <w:t xml:space="preserve">: </w:t>
      </w:r>
      <w:r w:rsidR="00CE2A02" w:rsidRPr="00CE2A02">
        <w:rPr>
          <w:rFonts w:asciiTheme="minorHAnsi" w:hAnsiTheme="minorHAnsi" w:cstheme="minorHAnsi"/>
          <w:sz w:val="22"/>
          <w:szCs w:val="22"/>
        </w:rPr>
        <w:t>Community Council Implementation Task Force is working with the Cities of College Place and Walla Walla and looking to pass manufactured home zoning, valuable source of unsubsidized housing. Subject to risk of resale, if not protected. Contact Rachel or Catherine if you are interested in working on this issue.</w:t>
      </w:r>
    </w:p>
    <w:p w14:paraId="70B1D37E" w14:textId="77777777" w:rsidR="00C419B7" w:rsidRPr="00AB0973" w:rsidRDefault="00C419B7" w:rsidP="00AB0973">
      <w:pPr>
        <w:pStyle w:val="NormalWeb"/>
        <w:spacing w:before="0" w:beforeAutospacing="0" w:after="0" w:afterAutospacing="0"/>
        <w:rPr>
          <w:rFonts w:ascii="Calibri" w:hAnsi="Calibri" w:cs="Calibri"/>
          <w:sz w:val="22"/>
          <w:szCs w:val="22"/>
        </w:rPr>
      </w:pPr>
    </w:p>
    <w:p w14:paraId="3026BFEA" w14:textId="77777777" w:rsidR="00113093" w:rsidRDefault="00113093" w:rsidP="00966C15">
      <w:pPr>
        <w:spacing w:line="276" w:lineRule="auto"/>
        <w:rPr>
          <w:rFonts w:asciiTheme="minorHAnsi" w:hAnsiTheme="minorHAnsi" w:cstheme="minorHAnsi"/>
          <w:szCs w:val="22"/>
        </w:rPr>
      </w:pPr>
    </w:p>
    <w:p w14:paraId="7AFB5AF4" w14:textId="3B21CBCA"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Pr>
          <w:rFonts w:asciiTheme="minorHAnsi" w:hAnsiTheme="minorHAnsi" w:cstheme="minorHAnsi"/>
          <w:szCs w:val="22"/>
        </w:rPr>
        <w:t>The meeting was adjourned at</w:t>
      </w:r>
      <w:r w:rsidR="00CE2A02">
        <w:rPr>
          <w:rFonts w:asciiTheme="minorHAnsi" w:hAnsiTheme="minorHAnsi" w:cstheme="minorHAnsi"/>
          <w:szCs w:val="22"/>
        </w:rPr>
        <w:t xml:space="preserve"> 2:48</w:t>
      </w:r>
      <w:r w:rsidR="00891083">
        <w:rPr>
          <w:rFonts w:asciiTheme="minorHAnsi" w:hAnsiTheme="minorHAnsi" w:cstheme="minorHAnsi"/>
          <w:szCs w:val="22"/>
        </w:rPr>
        <w:t xml:space="preserve"> p.m.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7977B8"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03B6E6E6"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5D0E23">
      <w:rPr>
        <w:rFonts w:asciiTheme="minorHAnsi" w:hAnsiTheme="minorHAnsi"/>
        <w:b/>
        <w:bCs/>
        <w:sz w:val="24"/>
      </w:rPr>
      <w:t>October 28</w:t>
    </w:r>
    <w:r w:rsidR="00EC4CFE">
      <w:rPr>
        <w:rFonts w:asciiTheme="minorHAnsi" w:hAnsiTheme="minorHAnsi"/>
        <w:b/>
        <w:bCs/>
        <w:sz w:val="24"/>
      </w:rPr>
      <w:t>, 20</w:t>
    </w:r>
    <w:r w:rsidR="00E45891">
      <w:rPr>
        <w:rFonts w:asciiTheme="minorHAnsi" w:hAnsiTheme="minorHAnsi"/>
        <w:b/>
        <w:bCs/>
        <w:sz w:val="24"/>
      </w:rPr>
      <w:t>2</w:t>
    </w:r>
    <w:r w:rsidR="00AC6FC2">
      <w:rPr>
        <w:rFonts w:asciiTheme="minorHAnsi" w:hAnsiTheme="minorHAnsi"/>
        <w:b/>
        <w:bCs/>
        <w:sz w:val="24"/>
      </w:rPr>
      <w:t>1</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74C0"/>
    <w:rsid w:val="00024796"/>
    <w:rsid w:val="0002750D"/>
    <w:rsid w:val="00037FCE"/>
    <w:rsid w:val="00062B26"/>
    <w:rsid w:val="00087656"/>
    <w:rsid w:val="0009009A"/>
    <w:rsid w:val="0009338E"/>
    <w:rsid w:val="000A0E56"/>
    <w:rsid w:val="000A178F"/>
    <w:rsid w:val="000A4136"/>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A7280"/>
    <w:rsid w:val="001B0863"/>
    <w:rsid w:val="001B1A77"/>
    <w:rsid w:val="001B2B90"/>
    <w:rsid w:val="001B343A"/>
    <w:rsid w:val="001B35EC"/>
    <w:rsid w:val="001C31E6"/>
    <w:rsid w:val="001C75AA"/>
    <w:rsid w:val="001D1747"/>
    <w:rsid w:val="001D607B"/>
    <w:rsid w:val="001D73E5"/>
    <w:rsid w:val="001F2398"/>
    <w:rsid w:val="001F4D16"/>
    <w:rsid w:val="001F61D2"/>
    <w:rsid w:val="00211E31"/>
    <w:rsid w:val="00242A63"/>
    <w:rsid w:val="00257FF8"/>
    <w:rsid w:val="00261D7C"/>
    <w:rsid w:val="002724E7"/>
    <w:rsid w:val="002729C2"/>
    <w:rsid w:val="002811F3"/>
    <w:rsid w:val="00283B43"/>
    <w:rsid w:val="0028402F"/>
    <w:rsid w:val="0029023A"/>
    <w:rsid w:val="00292524"/>
    <w:rsid w:val="002925D1"/>
    <w:rsid w:val="00295BF5"/>
    <w:rsid w:val="002B3F9C"/>
    <w:rsid w:val="002C2466"/>
    <w:rsid w:val="002D2AFA"/>
    <w:rsid w:val="002E7D6E"/>
    <w:rsid w:val="002F1C8D"/>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15B"/>
    <w:rsid w:val="003C69DC"/>
    <w:rsid w:val="003D5988"/>
    <w:rsid w:val="003E684D"/>
    <w:rsid w:val="003F38F0"/>
    <w:rsid w:val="003F6053"/>
    <w:rsid w:val="00402EEC"/>
    <w:rsid w:val="004107C6"/>
    <w:rsid w:val="00422D46"/>
    <w:rsid w:val="00423467"/>
    <w:rsid w:val="0042648E"/>
    <w:rsid w:val="004323CA"/>
    <w:rsid w:val="004504B7"/>
    <w:rsid w:val="00452C9F"/>
    <w:rsid w:val="00453CE1"/>
    <w:rsid w:val="00454FB5"/>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0E23"/>
    <w:rsid w:val="005D1FB7"/>
    <w:rsid w:val="005D41D3"/>
    <w:rsid w:val="005E4D7B"/>
    <w:rsid w:val="005E54B8"/>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74667"/>
    <w:rsid w:val="006829B9"/>
    <w:rsid w:val="00682BD2"/>
    <w:rsid w:val="00684FD5"/>
    <w:rsid w:val="00686730"/>
    <w:rsid w:val="00693B01"/>
    <w:rsid w:val="00697387"/>
    <w:rsid w:val="006A3C22"/>
    <w:rsid w:val="006A6D8B"/>
    <w:rsid w:val="006C0673"/>
    <w:rsid w:val="006C3572"/>
    <w:rsid w:val="006D324D"/>
    <w:rsid w:val="006D3444"/>
    <w:rsid w:val="006D4557"/>
    <w:rsid w:val="006E1E04"/>
    <w:rsid w:val="006F4F7D"/>
    <w:rsid w:val="006F679B"/>
    <w:rsid w:val="0070081F"/>
    <w:rsid w:val="0070120A"/>
    <w:rsid w:val="0070677A"/>
    <w:rsid w:val="00710849"/>
    <w:rsid w:val="0071708A"/>
    <w:rsid w:val="00721253"/>
    <w:rsid w:val="0072368F"/>
    <w:rsid w:val="00723CD9"/>
    <w:rsid w:val="0073040E"/>
    <w:rsid w:val="007421EA"/>
    <w:rsid w:val="00745F4A"/>
    <w:rsid w:val="0075284B"/>
    <w:rsid w:val="007540D6"/>
    <w:rsid w:val="00757CD0"/>
    <w:rsid w:val="00761166"/>
    <w:rsid w:val="0077561B"/>
    <w:rsid w:val="007872B8"/>
    <w:rsid w:val="0079734C"/>
    <w:rsid w:val="007977B8"/>
    <w:rsid w:val="007A2D74"/>
    <w:rsid w:val="007C14ED"/>
    <w:rsid w:val="007D1CA7"/>
    <w:rsid w:val="007D3579"/>
    <w:rsid w:val="007D58E6"/>
    <w:rsid w:val="007D77F5"/>
    <w:rsid w:val="007D7F2A"/>
    <w:rsid w:val="007E170F"/>
    <w:rsid w:val="007E5F6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CB2"/>
    <w:rsid w:val="008670FA"/>
    <w:rsid w:val="00877F27"/>
    <w:rsid w:val="00891083"/>
    <w:rsid w:val="008A0ECC"/>
    <w:rsid w:val="008B3A25"/>
    <w:rsid w:val="008C1DCC"/>
    <w:rsid w:val="008D4F5C"/>
    <w:rsid w:val="008D68ED"/>
    <w:rsid w:val="008E0AB4"/>
    <w:rsid w:val="008E493C"/>
    <w:rsid w:val="008E67DE"/>
    <w:rsid w:val="00902334"/>
    <w:rsid w:val="00904C9A"/>
    <w:rsid w:val="0094062E"/>
    <w:rsid w:val="009473FB"/>
    <w:rsid w:val="00954412"/>
    <w:rsid w:val="009645C4"/>
    <w:rsid w:val="00966C15"/>
    <w:rsid w:val="00973A09"/>
    <w:rsid w:val="00981C5C"/>
    <w:rsid w:val="00997C0F"/>
    <w:rsid w:val="009A0DFB"/>
    <w:rsid w:val="009A6E13"/>
    <w:rsid w:val="009B572C"/>
    <w:rsid w:val="009C7D3D"/>
    <w:rsid w:val="009C7FB2"/>
    <w:rsid w:val="009E466A"/>
    <w:rsid w:val="009E4961"/>
    <w:rsid w:val="009F3EED"/>
    <w:rsid w:val="009F4848"/>
    <w:rsid w:val="009F4F71"/>
    <w:rsid w:val="00A01673"/>
    <w:rsid w:val="00A05BCA"/>
    <w:rsid w:val="00A061EA"/>
    <w:rsid w:val="00A07E8F"/>
    <w:rsid w:val="00A11AD5"/>
    <w:rsid w:val="00A23531"/>
    <w:rsid w:val="00A23D69"/>
    <w:rsid w:val="00A2481A"/>
    <w:rsid w:val="00A33EF8"/>
    <w:rsid w:val="00A34F84"/>
    <w:rsid w:val="00A40FBC"/>
    <w:rsid w:val="00A42600"/>
    <w:rsid w:val="00A50B5D"/>
    <w:rsid w:val="00A51A34"/>
    <w:rsid w:val="00A55677"/>
    <w:rsid w:val="00A566BE"/>
    <w:rsid w:val="00A72B20"/>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419B7"/>
    <w:rsid w:val="00C5228D"/>
    <w:rsid w:val="00C537A1"/>
    <w:rsid w:val="00C61434"/>
    <w:rsid w:val="00C86893"/>
    <w:rsid w:val="00C969E0"/>
    <w:rsid w:val="00CA3C40"/>
    <w:rsid w:val="00CA44C1"/>
    <w:rsid w:val="00CA489B"/>
    <w:rsid w:val="00CB43B1"/>
    <w:rsid w:val="00CB60D0"/>
    <w:rsid w:val="00CD14D8"/>
    <w:rsid w:val="00CD5241"/>
    <w:rsid w:val="00CE2A02"/>
    <w:rsid w:val="00CE2ADD"/>
    <w:rsid w:val="00CF396A"/>
    <w:rsid w:val="00CF4EB5"/>
    <w:rsid w:val="00CF582D"/>
    <w:rsid w:val="00D01D6A"/>
    <w:rsid w:val="00D05733"/>
    <w:rsid w:val="00D2474C"/>
    <w:rsid w:val="00D25B51"/>
    <w:rsid w:val="00D411B6"/>
    <w:rsid w:val="00D51CA5"/>
    <w:rsid w:val="00D53CDF"/>
    <w:rsid w:val="00D6393D"/>
    <w:rsid w:val="00D67DEC"/>
    <w:rsid w:val="00D7018B"/>
    <w:rsid w:val="00D75BFD"/>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58C4"/>
    <w:rsid w:val="00F167BA"/>
    <w:rsid w:val="00F205B1"/>
    <w:rsid w:val="00F347C1"/>
    <w:rsid w:val="00F41DAB"/>
    <w:rsid w:val="00F43148"/>
    <w:rsid w:val="00F43A0F"/>
    <w:rsid w:val="00F51062"/>
    <w:rsid w:val="00F539F4"/>
    <w:rsid w:val="00F6046B"/>
    <w:rsid w:val="00F64C81"/>
    <w:rsid w:val="00F64F5C"/>
    <w:rsid w:val="00F76CED"/>
    <w:rsid w:val="00F76F85"/>
    <w:rsid w:val="00F822C1"/>
    <w:rsid w:val="00F906F9"/>
    <w:rsid w:val="00FA2C5D"/>
    <w:rsid w:val="00FB2A56"/>
    <w:rsid w:val="00FC2A71"/>
    <w:rsid w:val="00FD153D"/>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635</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4</cp:revision>
  <cp:lastPrinted>2018-04-20T15:46:00Z</cp:lastPrinted>
  <dcterms:created xsi:type="dcterms:W3CDTF">2021-10-01T18:47:00Z</dcterms:created>
  <dcterms:modified xsi:type="dcterms:W3CDTF">2021-10-28T21:55:00Z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